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D354" w14:textId="1DE944F6" w:rsidR="0056569F" w:rsidRDefault="008C4A11" w:rsidP="00620002">
      <w:pPr>
        <w:pStyle w:val="Heading1"/>
        <w:ind w:firstLine="720"/>
        <w:jc w:val="left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  <w:lang w:val="en-US" w:eastAsia="zh-TW"/>
        </w:rPr>
        <w:pict w14:anchorId="7CB249A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4.6pt;margin-top:17.25pt;width:261.75pt;height:143.15pt;z-index:251660288;mso-height-percent:200;mso-height-percent:200;mso-width-relative:margin;mso-height-relative:margin" strokecolor="white [3212]">
            <v:textbox style="mso-fit-shape-to-text:t">
              <w:txbxContent>
                <w:p w14:paraId="671937F1" w14:textId="771D4E8A" w:rsidR="00520A65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bookmarkStart w:id="0" w:name="_Hlk535756018"/>
                  <w:r>
                    <w:rPr>
                      <w:rFonts w:ascii="Tahoma" w:hAnsi="Tahoma" w:cs="Tahoma"/>
                      <w:sz w:val="28"/>
                      <w:szCs w:val="28"/>
                    </w:rPr>
                    <w:t>Caledonia House</w:t>
                  </w:r>
                </w:p>
                <w:p w14:paraId="3A5AE8D6" w14:textId="4DBD0358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Pentland Park</w:t>
                  </w:r>
                </w:p>
                <w:p w14:paraId="6736224E" w14:textId="6111CB98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Saltire Centre</w:t>
                  </w:r>
                </w:p>
                <w:p w14:paraId="02BC6DEC" w14:textId="31C87A26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Glenrothes</w:t>
                  </w:r>
                </w:p>
                <w:p w14:paraId="7302CC8F" w14:textId="21E8CA4A" w:rsidR="00862B78" w:rsidRDefault="00862B78" w:rsidP="00862B78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KY6 2AL</w:t>
                  </w:r>
                </w:p>
                <w:bookmarkEnd w:id="0"/>
                <w:p w14:paraId="4D8415D5" w14:textId="77777777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14:paraId="5F465AD4" w14:textId="39EEE96A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5E3F">
                    <w:rPr>
                      <w:rFonts w:ascii="Tahoma" w:hAnsi="Tahoma" w:cs="Tahoma"/>
                      <w:sz w:val="28"/>
                      <w:szCs w:val="28"/>
                    </w:rPr>
                    <w:t xml:space="preserve">Tel: 01592 </w:t>
                  </w:r>
                  <w:r w:rsidR="005C4052">
                    <w:rPr>
                      <w:rFonts w:ascii="Tahoma" w:hAnsi="Tahoma" w:cs="Tahoma"/>
                      <w:sz w:val="28"/>
                      <w:szCs w:val="28"/>
                    </w:rPr>
                    <w:t>56 21 09</w:t>
                  </w:r>
                </w:p>
                <w:p w14:paraId="291757AD" w14:textId="77777777" w:rsidR="00520A65" w:rsidRPr="00165E3F" w:rsidRDefault="00520A65" w:rsidP="00165E3F">
                  <w:pPr>
                    <w:jc w:val="right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165E3F">
                    <w:rPr>
                      <w:rFonts w:ascii="Tahoma" w:hAnsi="Tahoma" w:cs="Tahoma"/>
                      <w:sz w:val="28"/>
                      <w:szCs w:val="28"/>
                    </w:rPr>
                    <w:t>Email: glenrothesartclub@gmail.com</w:t>
                  </w:r>
                </w:p>
              </w:txbxContent>
            </v:textbox>
          </v:shape>
        </w:pict>
      </w:r>
      <w:r w:rsidR="0056569F">
        <w:rPr>
          <w:color w:val="0000FF"/>
          <w:sz w:val="36"/>
          <w:szCs w:val="36"/>
        </w:rPr>
        <w:t>GLENROTHES ART CLUB</w:t>
      </w:r>
      <w:r w:rsidR="00D4566A">
        <w:rPr>
          <w:color w:val="0000FF"/>
          <w:sz w:val="36"/>
          <w:szCs w:val="36"/>
        </w:rPr>
        <w:t xml:space="preserve"> (SCIO)</w:t>
      </w:r>
    </w:p>
    <w:p w14:paraId="004C2FC9" w14:textId="77777777" w:rsidR="00620002" w:rsidRPr="00620002" w:rsidRDefault="00620002" w:rsidP="00620002">
      <w:pPr>
        <w:ind w:firstLine="720"/>
      </w:pPr>
      <w:r>
        <w:rPr>
          <w:noProof/>
        </w:rPr>
        <w:drawing>
          <wp:inline distT="0" distB="0" distL="0" distR="0" wp14:anchorId="5EC14FA8" wp14:editId="3919C9C1">
            <wp:extent cx="1866900" cy="1398210"/>
            <wp:effectExtent l="19050" t="0" r="0" b="0"/>
            <wp:docPr id="2" name="Picture 1" descr="LogoT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21" cy="140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E593" w14:textId="77777777" w:rsidR="0056569F" w:rsidRDefault="0056569F" w:rsidP="0056569F"/>
    <w:p w14:paraId="6060EAAE" w14:textId="77777777" w:rsidR="00620002" w:rsidRDefault="00620002" w:rsidP="00620002">
      <w:pPr>
        <w:rPr>
          <w:rFonts w:ascii="Tahoma" w:hAnsi="Tahoma"/>
          <w:sz w:val="28"/>
        </w:rPr>
      </w:pPr>
    </w:p>
    <w:p w14:paraId="28AE7AD1" w14:textId="48AA7D9D" w:rsidR="00B85BA8" w:rsidRDefault="00B85BA8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4FA1DA22" w14:textId="0F3A2BFD" w:rsidR="00B85BA8" w:rsidRDefault="00B85BA8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09CB851B" w14:textId="59B85C2F" w:rsidR="00653C0E" w:rsidRPr="00817A0C" w:rsidRDefault="00653C0E" w:rsidP="00653C0E">
      <w:pPr>
        <w:pStyle w:val="Heading1"/>
        <w:jc w:val="center"/>
        <w:rPr>
          <w:rFonts w:cs="Arial"/>
        </w:rPr>
      </w:pPr>
      <w:r>
        <w:rPr>
          <w:rFonts w:cs="Arial"/>
        </w:rPr>
        <w:t xml:space="preserve">NON-MEMBERS </w:t>
      </w:r>
      <w:r>
        <w:t>POLICY</w:t>
      </w:r>
    </w:p>
    <w:p w14:paraId="5FBE10F5" w14:textId="77777777" w:rsidR="00653C0E" w:rsidRPr="00D4566A" w:rsidRDefault="00653C0E" w:rsidP="00653C0E">
      <w:pPr>
        <w:pStyle w:val="Heading1"/>
        <w:jc w:val="left"/>
        <w:rPr>
          <w:rFonts w:ascii="Arial" w:hAnsi="Arial" w:cs="Arial"/>
        </w:rPr>
      </w:pPr>
    </w:p>
    <w:p w14:paraId="199D7108" w14:textId="34BC9630" w:rsidR="00653C0E" w:rsidRPr="00D4566A" w:rsidRDefault="00653C0E" w:rsidP="00653C0E">
      <w:pPr>
        <w:pStyle w:val="ListParagraph"/>
        <w:numPr>
          <w:ilvl w:val="0"/>
          <w:numId w:val="3"/>
        </w:numPr>
        <w:rPr>
          <w:rFonts w:ascii="Arial" w:hAnsi="Arial" w:cs="Arial"/>
          <w:kern w:val="36"/>
          <w:sz w:val="24"/>
          <w:szCs w:val="24"/>
        </w:rPr>
      </w:pPr>
      <w:r w:rsidRPr="00D4566A">
        <w:rPr>
          <w:rFonts w:ascii="Arial" w:hAnsi="Arial" w:cs="Arial"/>
          <w:kern w:val="36"/>
          <w:sz w:val="24"/>
          <w:szCs w:val="24"/>
        </w:rPr>
        <w:t>Introduction</w:t>
      </w:r>
    </w:p>
    <w:p w14:paraId="04548B9F" w14:textId="77777777" w:rsidR="00653C0E" w:rsidRPr="00D4566A" w:rsidRDefault="00653C0E" w:rsidP="00653C0E">
      <w:pPr>
        <w:rPr>
          <w:rFonts w:ascii="Arial" w:hAnsi="Arial" w:cs="Arial"/>
          <w:sz w:val="24"/>
          <w:szCs w:val="24"/>
          <w:lang w:val="en"/>
        </w:rPr>
      </w:pPr>
    </w:p>
    <w:p w14:paraId="3D15F9B4" w14:textId="4A151F10" w:rsidR="00653C0E" w:rsidRPr="00D4566A" w:rsidRDefault="00653C0E" w:rsidP="00807452">
      <w:pPr>
        <w:rPr>
          <w:rFonts w:ascii="Arial" w:hAnsi="Arial" w:cs="Arial"/>
          <w:sz w:val="24"/>
          <w:szCs w:val="24"/>
        </w:rPr>
      </w:pPr>
      <w:r w:rsidRPr="00D4566A">
        <w:rPr>
          <w:rFonts w:ascii="Arial" w:hAnsi="Arial" w:cs="Arial"/>
          <w:sz w:val="24"/>
          <w:szCs w:val="24"/>
        </w:rPr>
        <w:t>Glenrothes Art Club is a Scottish Charitable Incorporated Organisation encouraging and facilitating the practice of arts and crafts.</w:t>
      </w:r>
    </w:p>
    <w:p w14:paraId="57F4D11B" w14:textId="77777777" w:rsidR="00653C0E" w:rsidRPr="00D4566A" w:rsidRDefault="00653C0E" w:rsidP="00807452">
      <w:pPr>
        <w:rPr>
          <w:rFonts w:ascii="Arial" w:hAnsi="Arial" w:cs="Arial"/>
          <w:bCs/>
          <w:sz w:val="28"/>
          <w:szCs w:val="28"/>
          <w:u w:val="single"/>
        </w:rPr>
      </w:pPr>
    </w:p>
    <w:p w14:paraId="1F91BCF8" w14:textId="4BA03D55" w:rsidR="00807452" w:rsidRPr="00D4566A" w:rsidRDefault="00653C0E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 xml:space="preserve">2. </w:t>
      </w:r>
      <w:r w:rsidRPr="00D4566A">
        <w:rPr>
          <w:rFonts w:ascii="Arial" w:hAnsi="Arial" w:cs="Arial"/>
          <w:bCs/>
          <w:sz w:val="24"/>
          <w:szCs w:val="24"/>
        </w:rPr>
        <w:tab/>
      </w:r>
      <w:r w:rsidR="00807452" w:rsidRPr="00D4566A">
        <w:rPr>
          <w:rFonts w:ascii="Arial" w:hAnsi="Arial" w:cs="Arial"/>
          <w:bCs/>
          <w:sz w:val="24"/>
          <w:szCs w:val="24"/>
        </w:rPr>
        <w:t xml:space="preserve">Non- Members           </w:t>
      </w:r>
      <w:r w:rsidR="00807452" w:rsidRPr="00D4566A">
        <w:rPr>
          <w:rFonts w:ascii="Arial" w:hAnsi="Arial" w:cs="Arial"/>
          <w:bCs/>
          <w:sz w:val="24"/>
          <w:szCs w:val="24"/>
        </w:rPr>
        <w:tab/>
      </w:r>
      <w:r w:rsidR="00807452" w:rsidRPr="00D4566A">
        <w:rPr>
          <w:rFonts w:ascii="Arial" w:hAnsi="Arial" w:cs="Arial"/>
          <w:bCs/>
          <w:sz w:val="24"/>
          <w:szCs w:val="24"/>
        </w:rPr>
        <w:tab/>
      </w:r>
      <w:r w:rsidR="00807452" w:rsidRPr="00D4566A">
        <w:rPr>
          <w:rFonts w:ascii="Arial" w:hAnsi="Arial" w:cs="Arial"/>
          <w:bCs/>
          <w:sz w:val="24"/>
          <w:szCs w:val="24"/>
        </w:rPr>
        <w:tab/>
      </w:r>
    </w:p>
    <w:p w14:paraId="480CAAAF" w14:textId="77777777" w:rsidR="00653C0E" w:rsidRPr="00D4566A" w:rsidRDefault="00807452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 xml:space="preserve">It is the policy of Glenrothes Art Club to allow all people interested in attending the club to come along for a period of approximately 1 month to participate in activities, before being expected to join the club as Members.  However, we need to keep a register of all non-members using the club studios and taking part in activities.  This allows the Club to make contact regarding what is happening in the club </w:t>
      </w:r>
      <w:proofErr w:type="gramStart"/>
      <w:r w:rsidRPr="00D4566A">
        <w:rPr>
          <w:rFonts w:ascii="Arial" w:hAnsi="Arial" w:cs="Arial"/>
          <w:bCs/>
          <w:sz w:val="24"/>
          <w:szCs w:val="24"/>
        </w:rPr>
        <w:t>i.e.</w:t>
      </w:r>
      <w:proofErr w:type="gramEnd"/>
      <w:r w:rsidRPr="00D4566A">
        <w:rPr>
          <w:rFonts w:ascii="Arial" w:hAnsi="Arial" w:cs="Arial"/>
          <w:bCs/>
          <w:sz w:val="24"/>
          <w:szCs w:val="24"/>
        </w:rPr>
        <w:t xml:space="preserve"> classes and workshops and also have a register for health and safety. </w:t>
      </w:r>
    </w:p>
    <w:p w14:paraId="350B3F99" w14:textId="23D546DF" w:rsidR="00807452" w:rsidRPr="00D4566A" w:rsidRDefault="00807452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 xml:space="preserve"> </w:t>
      </w:r>
    </w:p>
    <w:p w14:paraId="0B93B1B1" w14:textId="570DD9E5" w:rsidR="00807452" w:rsidRPr="00D4566A" w:rsidRDefault="00807452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 xml:space="preserve">If you are not yet a Member we would ask you to complete a membership form as soon as possible.   The cost will be determined at the Annual General Meeting.  Membership fees become due at the AGM and  can be payable in 2 parts, </w:t>
      </w:r>
      <w:r w:rsidR="00D4566A" w:rsidRPr="00D4566A">
        <w:rPr>
          <w:rFonts w:ascii="Arial" w:hAnsi="Arial" w:cs="Arial"/>
          <w:bCs/>
          <w:sz w:val="24"/>
          <w:szCs w:val="24"/>
        </w:rPr>
        <w:t>as determined by the Board.</w:t>
      </w:r>
      <w:r w:rsidRPr="00D4566A">
        <w:rPr>
          <w:rFonts w:ascii="Arial" w:hAnsi="Arial" w:cs="Arial"/>
          <w:bCs/>
          <w:sz w:val="24"/>
          <w:szCs w:val="24"/>
        </w:rPr>
        <w:t>.</w:t>
      </w:r>
    </w:p>
    <w:p w14:paraId="0682D5F6" w14:textId="77777777" w:rsidR="00653C0E" w:rsidRPr="00D4566A" w:rsidRDefault="00653C0E" w:rsidP="00807452">
      <w:pPr>
        <w:rPr>
          <w:rFonts w:ascii="Arial" w:hAnsi="Arial" w:cs="Arial"/>
          <w:bCs/>
          <w:sz w:val="24"/>
          <w:szCs w:val="24"/>
        </w:rPr>
      </w:pPr>
    </w:p>
    <w:p w14:paraId="3C14965D" w14:textId="77777777" w:rsidR="00807452" w:rsidRPr="00D4566A" w:rsidRDefault="00807452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>This does not apply to members of the public who come to a workshop as a one-off.  Their attendance assists the financial costs and makes workshops a better price for all taking part.</w:t>
      </w:r>
    </w:p>
    <w:p w14:paraId="7CD93710" w14:textId="6456E3C1" w:rsidR="00807452" w:rsidRPr="00D4566A" w:rsidRDefault="00807452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>For non-members attending Classes, Courses and Workshops, the fee payable will be advertised for each event.</w:t>
      </w:r>
    </w:p>
    <w:p w14:paraId="746C5573" w14:textId="77777777" w:rsidR="00653C0E" w:rsidRPr="00D4566A" w:rsidRDefault="00653C0E" w:rsidP="00807452">
      <w:pPr>
        <w:rPr>
          <w:rFonts w:ascii="Arial" w:hAnsi="Arial" w:cs="Arial"/>
          <w:bCs/>
          <w:sz w:val="24"/>
          <w:szCs w:val="24"/>
        </w:rPr>
      </w:pPr>
    </w:p>
    <w:p w14:paraId="34225361" w14:textId="22422E4F" w:rsidR="00807452" w:rsidRDefault="00653C0E" w:rsidP="00807452">
      <w:pPr>
        <w:rPr>
          <w:rFonts w:ascii="Arial" w:hAnsi="Arial" w:cs="Arial"/>
          <w:bCs/>
          <w:sz w:val="24"/>
          <w:szCs w:val="24"/>
        </w:rPr>
      </w:pPr>
      <w:r w:rsidRPr="00D4566A">
        <w:rPr>
          <w:rFonts w:ascii="Arial" w:hAnsi="Arial" w:cs="Arial"/>
          <w:bCs/>
          <w:sz w:val="24"/>
          <w:szCs w:val="24"/>
        </w:rPr>
        <w:t>A</w:t>
      </w:r>
      <w:r w:rsidR="00807452" w:rsidRPr="00D4566A">
        <w:rPr>
          <w:rFonts w:ascii="Arial" w:hAnsi="Arial" w:cs="Arial"/>
          <w:bCs/>
          <w:sz w:val="24"/>
          <w:szCs w:val="24"/>
        </w:rPr>
        <w:t xml:space="preserve"> “Register of Non-members Form” </w:t>
      </w:r>
      <w:r w:rsidRPr="00D4566A">
        <w:rPr>
          <w:rFonts w:ascii="Arial" w:hAnsi="Arial" w:cs="Arial"/>
          <w:bCs/>
          <w:sz w:val="24"/>
          <w:szCs w:val="24"/>
        </w:rPr>
        <w:t xml:space="preserve">requires to be completed </w:t>
      </w:r>
      <w:r w:rsidR="00807452" w:rsidRPr="00D4566A">
        <w:rPr>
          <w:rFonts w:ascii="Arial" w:hAnsi="Arial" w:cs="Arial"/>
          <w:bCs/>
          <w:sz w:val="24"/>
          <w:szCs w:val="24"/>
        </w:rPr>
        <w:t xml:space="preserve">with your details. </w:t>
      </w:r>
    </w:p>
    <w:p w14:paraId="5FF74378" w14:textId="77777777" w:rsidR="00D4566A" w:rsidRPr="00D4566A" w:rsidRDefault="00D4566A" w:rsidP="00807452">
      <w:pPr>
        <w:rPr>
          <w:rFonts w:ascii="Arial" w:hAnsi="Arial" w:cs="Arial"/>
          <w:bCs/>
          <w:sz w:val="24"/>
          <w:szCs w:val="24"/>
        </w:rPr>
      </w:pPr>
    </w:p>
    <w:p w14:paraId="59CBA435" w14:textId="496CFEC2" w:rsidR="00EB2C82" w:rsidRPr="00D4566A" w:rsidRDefault="00EB2C82" w:rsidP="00573F4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69585EB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Signed:......................................................................  (on Behalf of Board of Management)</w:t>
      </w:r>
    </w:p>
    <w:p w14:paraId="513F4058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0C1190B2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18E8BB02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335B0AFE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Date:..........................................</w:t>
      </w:r>
    </w:p>
    <w:p w14:paraId="46C1839C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7EA80616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0EFE8117" w14:textId="77777777" w:rsidR="00D4566A" w:rsidRDefault="00D4566A" w:rsidP="00D4566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date:…………………………….…….</w:t>
      </w:r>
    </w:p>
    <w:p w14:paraId="757626C6" w14:textId="77777777" w:rsidR="00D4566A" w:rsidRDefault="00D4566A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74675F77" w14:textId="77777777" w:rsidR="00EB2C82" w:rsidRPr="00573F46" w:rsidRDefault="00EB2C82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3CC64CBF" w14:textId="77777777" w:rsidR="00573F46" w:rsidRPr="00573F46" w:rsidRDefault="00573F46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73F46">
        <w:rPr>
          <w:rFonts w:ascii="Tahoma" w:hAnsi="Tahoma" w:cs="Tahoma"/>
          <w:color w:val="222222"/>
          <w:sz w:val="24"/>
          <w:szCs w:val="24"/>
        </w:rPr>
        <w:t>Visit our website:</w:t>
      </w:r>
      <w:r w:rsidRPr="00573F46">
        <w:rPr>
          <w:rStyle w:val="apple-converted-space"/>
          <w:rFonts w:ascii="Tahoma" w:hAnsi="Tahoma" w:cs="Tahoma"/>
          <w:color w:val="222222"/>
          <w:sz w:val="24"/>
          <w:szCs w:val="24"/>
        </w:rPr>
        <w:t> </w:t>
      </w:r>
      <w:hyperlink r:id="rId8" w:tgtFrame="_blank" w:history="1">
        <w:r w:rsidRPr="00573F46">
          <w:rPr>
            <w:rStyle w:val="Hyperlink"/>
            <w:rFonts w:ascii="Tahoma" w:hAnsi="Tahoma" w:cs="Tahoma"/>
            <w:color w:val="1155CC"/>
            <w:sz w:val="24"/>
            <w:szCs w:val="24"/>
          </w:rPr>
          <w:t>www.glenrothesartclub.org.uk</w:t>
        </w:r>
      </w:hyperlink>
    </w:p>
    <w:p w14:paraId="1E7B0040" w14:textId="2DEE7794" w:rsidR="00573F46" w:rsidRPr="00573F46" w:rsidRDefault="00573F46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73F46">
        <w:rPr>
          <w:rFonts w:ascii="Tahoma" w:hAnsi="Tahoma" w:cs="Tahoma"/>
          <w:color w:val="222222"/>
          <w:sz w:val="24"/>
          <w:szCs w:val="24"/>
        </w:rPr>
        <w:t>Facebook: </w:t>
      </w:r>
      <w:hyperlink r:id="rId9" w:tgtFrame="_blank" w:history="1">
        <w:r w:rsidRPr="00573F46">
          <w:rPr>
            <w:rStyle w:val="Hyperlink"/>
            <w:rFonts w:ascii="Tahoma" w:hAnsi="Tahoma" w:cs="Tahoma"/>
            <w:color w:val="1155CC"/>
            <w:sz w:val="24"/>
            <w:szCs w:val="24"/>
          </w:rPr>
          <w:t>Glenrothes Art Club</w:t>
        </w:r>
      </w:hyperlink>
    </w:p>
    <w:p w14:paraId="6FC547F3" w14:textId="77777777" w:rsidR="00573F46" w:rsidRPr="00573F46" w:rsidRDefault="00573F46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  <w:r w:rsidRPr="00573F46">
        <w:rPr>
          <w:rFonts w:ascii="Tahoma" w:hAnsi="Tahoma" w:cs="Tahoma"/>
          <w:color w:val="222222"/>
          <w:sz w:val="24"/>
          <w:szCs w:val="24"/>
        </w:rPr>
        <w:t>Twitter: </w:t>
      </w:r>
      <w:hyperlink r:id="rId10" w:tgtFrame="_blank" w:history="1">
        <w:r w:rsidRPr="00573F46">
          <w:rPr>
            <w:rStyle w:val="Hyperlink"/>
            <w:rFonts w:ascii="Tahoma" w:hAnsi="Tahoma" w:cs="Tahoma"/>
            <w:b/>
            <w:bCs/>
            <w:color w:val="66757F"/>
            <w:sz w:val="24"/>
            <w:szCs w:val="24"/>
          </w:rPr>
          <w:t>@GlenrothArtClub</w:t>
        </w:r>
      </w:hyperlink>
    </w:p>
    <w:p w14:paraId="7E663806" w14:textId="77777777" w:rsidR="00E86C07" w:rsidRDefault="00E86C07" w:rsidP="00573F46">
      <w:pPr>
        <w:shd w:val="clear" w:color="auto" w:fill="FFFFFF"/>
        <w:rPr>
          <w:rFonts w:ascii="Tahoma" w:hAnsi="Tahoma" w:cs="Tahoma"/>
          <w:color w:val="222222"/>
          <w:sz w:val="24"/>
          <w:szCs w:val="24"/>
        </w:rPr>
      </w:pPr>
    </w:p>
    <w:p w14:paraId="32803D09" w14:textId="77777777" w:rsidR="00A8082D" w:rsidRPr="00573F46" w:rsidRDefault="008D39BF" w:rsidP="00E232CC">
      <w:pPr>
        <w:shd w:val="clear" w:color="auto" w:fill="FFFFFF"/>
        <w:ind w:left="7200" w:firstLine="720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noProof/>
          <w:color w:val="222222"/>
          <w:sz w:val="24"/>
          <w:szCs w:val="24"/>
        </w:rPr>
        <w:drawing>
          <wp:inline distT="0" distB="0" distL="0" distR="0" wp14:anchorId="2D5DD645" wp14:editId="47EA9658">
            <wp:extent cx="828675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bl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82D" w:rsidRPr="00573F46" w:rsidSect="00833A8B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19DF4" w14:textId="77777777" w:rsidR="008C4A11" w:rsidRDefault="008C4A11" w:rsidP="00620002">
      <w:r>
        <w:separator/>
      </w:r>
    </w:p>
  </w:endnote>
  <w:endnote w:type="continuationSeparator" w:id="0">
    <w:p w14:paraId="3004D8A1" w14:textId="77777777" w:rsidR="008C4A11" w:rsidRDefault="008C4A11" w:rsidP="0062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0"/>
    </w:tblGrid>
    <w:tr w:rsidR="00520A65" w14:paraId="571C0A52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E9D6441" w14:textId="77777777" w:rsidR="00520A65" w:rsidRDefault="00520A65">
          <w:pPr>
            <w:pStyle w:val="Header"/>
            <w:ind w:left="113" w:right="113"/>
          </w:pPr>
          <w:r>
            <w:t>www.glenrothesartclub.org.uk</w:t>
          </w:r>
        </w:p>
      </w:tc>
    </w:tr>
    <w:tr w:rsidR="00520A65" w14:paraId="407379E8" w14:textId="77777777">
      <w:tc>
        <w:tcPr>
          <w:tcW w:w="498" w:type="dxa"/>
          <w:tcBorders>
            <w:top w:val="single" w:sz="4" w:space="0" w:color="auto"/>
          </w:tcBorders>
        </w:tcPr>
        <w:p w14:paraId="69C4DD87" w14:textId="77777777" w:rsidR="00520A65" w:rsidRDefault="00520A6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3037" w:rsidRPr="00FC3037">
            <w:rPr>
              <w:noProof/>
              <w:color w:val="4F81BD" w:themeColor="accent1"/>
              <w:sz w:val="40"/>
              <w:szCs w:val="40"/>
            </w:rPr>
            <w:t>1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520A65" w14:paraId="2D35D06E" w14:textId="77777777">
      <w:trPr>
        <w:trHeight w:val="768"/>
      </w:trPr>
      <w:tc>
        <w:tcPr>
          <w:tcW w:w="498" w:type="dxa"/>
        </w:tcPr>
        <w:p w14:paraId="29188868" w14:textId="77777777" w:rsidR="00520A65" w:rsidRDefault="00520A65">
          <w:pPr>
            <w:pStyle w:val="Header"/>
          </w:pPr>
        </w:p>
      </w:tc>
    </w:tr>
  </w:tbl>
  <w:p w14:paraId="0489CCDA" w14:textId="77777777" w:rsidR="00520A65" w:rsidRDefault="0052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567A" w14:textId="77777777" w:rsidR="008C4A11" w:rsidRDefault="008C4A11" w:rsidP="00620002">
      <w:r>
        <w:separator/>
      </w:r>
    </w:p>
  </w:footnote>
  <w:footnote w:type="continuationSeparator" w:id="0">
    <w:p w14:paraId="7456AF23" w14:textId="77777777" w:rsidR="008C4A11" w:rsidRDefault="008C4A11" w:rsidP="0062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44E7"/>
    <w:multiLevelType w:val="hybridMultilevel"/>
    <w:tmpl w:val="0866B038"/>
    <w:lvl w:ilvl="0" w:tplc="AF4A19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1D974DF"/>
    <w:multiLevelType w:val="hybridMultilevel"/>
    <w:tmpl w:val="F97EF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60B1"/>
    <w:multiLevelType w:val="hybridMultilevel"/>
    <w:tmpl w:val="F6FCAA2A"/>
    <w:lvl w:ilvl="0" w:tplc="21C022D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D0"/>
    <w:rsid w:val="0001028E"/>
    <w:rsid w:val="00015805"/>
    <w:rsid w:val="000209A5"/>
    <w:rsid w:val="00020B88"/>
    <w:rsid w:val="000A65E5"/>
    <w:rsid w:val="00165E3F"/>
    <w:rsid w:val="003B77B3"/>
    <w:rsid w:val="004440B8"/>
    <w:rsid w:val="0044481D"/>
    <w:rsid w:val="004F2406"/>
    <w:rsid w:val="00520A65"/>
    <w:rsid w:val="0056569F"/>
    <w:rsid w:val="00573F46"/>
    <w:rsid w:val="005C4052"/>
    <w:rsid w:val="005C581D"/>
    <w:rsid w:val="00620002"/>
    <w:rsid w:val="00653C0E"/>
    <w:rsid w:val="00717DB9"/>
    <w:rsid w:val="00807452"/>
    <w:rsid w:val="00833A8B"/>
    <w:rsid w:val="00853F9F"/>
    <w:rsid w:val="00862B78"/>
    <w:rsid w:val="008C4A11"/>
    <w:rsid w:val="008D39BF"/>
    <w:rsid w:val="00994A5A"/>
    <w:rsid w:val="00A0595C"/>
    <w:rsid w:val="00A2187D"/>
    <w:rsid w:val="00A8082D"/>
    <w:rsid w:val="00B85BA8"/>
    <w:rsid w:val="00CA7ABD"/>
    <w:rsid w:val="00D10BD0"/>
    <w:rsid w:val="00D30628"/>
    <w:rsid w:val="00D37D41"/>
    <w:rsid w:val="00D4566A"/>
    <w:rsid w:val="00DA6EAB"/>
    <w:rsid w:val="00E232CC"/>
    <w:rsid w:val="00E25794"/>
    <w:rsid w:val="00E86C07"/>
    <w:rsid w:val="00EB2C82"/>
    <w:rsid w:val="00F2277B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F1FD11"/>
  <w15:docId w15:val="{7FA9E086-C927-43B8-9E54-4850C24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6569F"/>
    <w:pPr>
      <w:keepNext/>
      <w:jc w:val="right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569F"/>
    <w:rPr>
      <w:rFonts w:ascii="Tahoma" w:eastAsia="Times New Roman" w:hAnsi="Tahoma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9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656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00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0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00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73F46"/>
  </w:style>
  <w:style w:type="paragraph" w:styleId="ListParagraph">
    <w:name w:val="List Paragraph"/>
    <w:basedOn w:val="Normal"/>
    <w:uiPriority w:val="34"/>
    <w:qFormat/>
    <w:rsid w:val="0065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8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rothesartclub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s://twitter.com/GlenrothArt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arch/top/?q=the%20glenrothes%20art%20club&amp;epa=SEARCH_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Sloan</cp:lastModifiedBy>
  <cp:revision>2</cp:revision>
  <cp:lastPrinted>2018-01-02T16:42:00Z</cp:lastPrinted>
  <dcterms:created xsi:type="dcterms:W3CDTF">2021-04-29T14:53:00Z</dcterms:created>
  <dcterms:modified xsi:type="dcterms:W3CDTF">2021-04-29T14:53:00Z</dcterms:modified>
</cp:coreProperties>
</file>